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"/>
        <w:gridCol w:w="2891"/>
        <w:gridCol w:w="2891"/>
        <w:gridCol w:w="2891"/>
        <w:gridCol w:w="2891"/>
        <w:gridCol w:w="2767"/>
        <w:tblGridChange w:id="0">
          <w:tblGrid>
            <w:gridCol w:w="973"/>
            <w:gridCol w:w="2891"/>
            <w:gridCol w:w="2891"/>
            <w:gridCol w:w="2891"/>
            <w:gridCol w:w="2891"/>
            <w:gridCol w:w="2767"/>
          </w:tblGrid>
        </w:tblGridChange>
      </w:tblGrid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PAZARTESİ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SALI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ÇARŞAMBA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PERŞEMBE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CUMA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08.10 – 09.00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09.10 – 10.00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MATEMATİK- I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Semih AŞICI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Derslik: Z18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MATEMATİK-II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Semih AŞICI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Derslik: Z18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10.10 – 11.00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MATEMATİK- I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Semih AŞICI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Derslik: Z18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MATEMATİK-II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Semih AŞICI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Derslik: Z18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11.10 – 12.00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MATEMATİK- I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Semih AŞICI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Derslik: Z18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MATEMATİK-II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Semih AŞICI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Derslik: Z18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gridSpan w:val="6"/>
            <w:shd w:fill="bf8f00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12.00 – 13.00 ÖĞLE ARASI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13.10 – 14.00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MATEMATİK- I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Semih AŞICI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Derslik: Z18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MATEMATİK-II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Semih AŞICI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Derslik: Z18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14.10 – 15.00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MATEMATİK- I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Semih AŞICI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Derslik: Z18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MATEMATİK-II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Semih AŞICI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Derslik: Z18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15.10 – 16.00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MATEMATİK- I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Semih AŞICI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Derslik: Z18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MATEMATİK-II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Öğr. Gör. Semih AŞICI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Derslik: Z18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16.10 – 17.00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0" w:top="1303" w:left="720" w:right="72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Form No: FR-046; Revizyon Tarihi: -----; Revizyon No:00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smallCaps w:val="1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TOROS ÜNİVERSİTESİ MESLEK YÜKSEKOKULU </w:t>
    </w:r>
    <w:r w:rsidDel="00000000" w:rsidR="00000000" w:rsidRPr="00000000">
      <w:rPr>
        <w:smallCaps w:val="1"/>
        <w:sz w:val="24"/>
        <w:szCs w:val="24"/>
        <w:rtl w:val="0"/>
      </w:rPr>
      <w:t xml:space="preserve">2024-2025</w:t>
    </w:r>
    <w:r w:rsidDel="00000000" w:rsidR="00000000" w:rsidRPr="00000000">
      <w:rPr>
        <w:smallCaps w:val="1"/>
        <w:color w:val="000000"/>
        <w:sz w:val="24"/>
        <w:szCs w:val="24"/>
        <w:rtl w:val="0"/>
      </w:rPr>
      <w:t xml:space="preserve"> EĞİTİM-ÖĞRETİM YILI</w:t>
    </w:r>
    <w:r w:rsidDel="00000000" w:rsidR="00000000" w:rsidRPr="00000000">
      <w:rPr>
        <w:smallCaps w:val="1"/>
        <w:sz w:val="24"/>
        <w:szCs w:val="24"/>
        <w:rtl w:val="0"/>
      </w:rPr>
      <w:t xml:space="preserve"> </w:t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b w:val="1"/>
        <w:smallCaps w:val="1"/>
        <w:sz w:val="24"/>
        <w:szCs w:val="24"/>
        <w:rtl w:val="0"/>
      </w:rPr>
      <w:t xml:space="preserve">YAZ</w:t>
    </w: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 </w:t>
    </w:r>
    <w:r w:rsidDel="00000000" w:rsidR="00000000" w:rsidRPr="00000000">
      <w:rPr>
        <w:b w:val="1"/>
        <w:color w:val="000000"/>
        <w:sz w:val="24"/>
        <w:szCs w:val="24"/>
        <w:rtl w:val="0"/>
      </w:rPr>
      <w:t xml:space="preserve">DÖNEMİ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color w:val="000000"/>
        <w:sz w:val="24"/>
        <w:szCs w:val="24"/>
        <w:rtl w:val="0"/>
      </w:rPr>
      <w:t xml:space="preserve">HAFTALIK DERS PROGRAMI  </w:t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b="0" l="0" r="0" t="0"/>
          <wp:wrapNone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AsdPAXLLKzOo6OnCAqLpKF9Ew==">CgMxLjAyCGguZ2pkZ3hzOAByITFCeHVRRTdhc0Z4VEFYdV9nV3pRSjRhWFNMMWdWWjZ5cw==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